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6EB" w:rsidRDefault="00C876EB" w:rsidP="00C876EB">
      <w:pPr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автономное дошкольное образовательное учреждение «Детский сад № 61»</w:t>
      </w:r>
    </w:p>
    <w:p w:rsidR="00C876EB" w:rsidRDefault="00C876EB" w:rsidP="00C876EB">
      <w:pPr>
        <w:ind w:left="-14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Россия, 456228, Челябинская область, г. Златоуст, ул. Машиностроителей д. 4А</w:t>
      </w:r>
    </w:p>
    <w:p w:rsidR="00C876EB" w:rsidRDefault="00C876EB" w:rsidP="00C876EB">
      <w:pPr>
        <w:ind w:left="-142"/>
        <w:jc w:val="center"/>
      </w:pPr>
      <w:r>
        <w:rPr>
          <w:rFonts w:ascii="Times New Roman" w:hAnsi="Times New Roman"/>
          <w:sz w:val="24"/>
          <w:szCs w:val="24"/>
        </w:rPr>
        <w:t xml:space="preserve">Тел: 8 (3513) 65-14-72 </w:t>
      </w:r>
      <w:proofErr w:type="spellStart"/>
      <w:r>
        <w:rPr>
          <w:rFonts w:ascii="Times New Roman" w:hAnsi="Times New Roman"/>
          <w:sz w:val="24"/>
          <w:szCs w:val="24"/>
        </w:rPr>
        <w:t>эл.адрес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  <w:lang w:val="en-US"/>
          </w:rPr>
          <w:t>dsad</w:t>
        </w:r>
        <w:r>
          <w:rPr>
            <w:rStyle w:val="a3"/>
            <w:rFonts w:ascii="Times New Roman" w:hAnsi="Times New Roman"/>
            <w:sz w:val="24"/>
            <w:szCs w:val="24"/>
          </w:rPr>
          <w:t>61@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>
          <w:rPr>
            <w:rStyle w:val="a3"/>
            <w:rFonts w:ascii="Times New Roman" w:hAnsi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Pr="00C876EB">
        <w:rPr>
          <w:rFonts w:ascii="Times New Roman" w:hAnsi="Times New Roman"/>
          <w:sz w:val="24"/>
          <w:szCs w:val="24"/>
        </w:rPr>
        <w:t xml:space="preserve"> </w:t>
      </w:r>
    </w:p>
    <w:p w:rsidR="00C876EB" w:rsidRDefault="00C876EB" w:rsidP="00C876EB"/>
    <w:p w:rsidR="00C876EB" w:rsidRDefault="00C876EB" w:rsidP="00C876EB"/>
    <w:p w:rsidR="00C876EB" w:rsidRDefault="00C876EB" w:rsidP="00C876EB"/>
    <w:p w:rsidR="00C876EB" w:rsidRDefault="00C876EB" w:rsidP="00C876EB">
      <w:pPr>
        <w:tabs>
          <w:tab w:val="left" w:pos="5280"/>
        </w:tabs>
      </w:pPr>
    </w:p>
    <w:p w:rsidR="00C876EB" w:rsidRDefault="00C876EB" w:rsidP="00C876EB"/>
    <w:p w:rsidR="00C876EB" w:rsidRDefault="00C876EB" w:rsidP="00C876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</w:t>
      </w:r>
    </w:p>
    <w:p w:rsidR="00C876EB" w:rsidRDefault="00C876EB" w:rsidP="00C876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обеспечению антитеррористической безопасности</w:t>
      </w:r>
    </w:p>
    <w:p w:rsidR="00C876EB" w:rsidRDefault="00C876EB" w:rsidP="00C876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536BA">
        <w:rPr>
          <w:rFonts w:ascii="Times New Roman" w:hAnsi="Times New Roman"/>
          <w:sz w:val="28"/>
          <w:szCs w:val="28"/>
        </w:rPr>
        <w:t>МАДОУ – детский сад № 61 за 2025-2026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учебный год</w:t>
      </w:r>
    </w:p>
    <w:p w:rsidR="00C876EB" w:rsidRDefault="00C876EB" w:rsidP="00C876EB">
      <w:pPr>
        <w:ind w:left="-426"/>
      </w:pP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Деятельность коллектива дошкольного учреждения направлена на осуществление комплекса мероприятий для обеспечения безопасного пребывания детей, сотрудников, родителей в МАДОУ – детский сад № 61.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комплексную безопасность участников образовательного процесса включены: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меры по антитеррористической защищённости;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меры по противопожарной безопасности;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меры по обеспечению сохранности жизни из здоровья детей;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меры по охране труда и техники безопасности;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меры по гражданской обороне (обучение администрации и персонала ДОУ). Ответственные прошли обучение по ГО и ЧС, пожарной безопасности, охране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труда, электробезопасности.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целях недопущения совершения террористических актов на муниципальных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объектах образования в МАДОУ – детский сад № 61 по обеспечению антитеррористической безопасности были проведены следующие мероприятия: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Территория детского сада по всему периметру ограждена металлическим забором с запирающимися воротами, установлен домофон. В ночное время помещения детского сада охраняются сторожами, так же имеется тревожная кнопка для передачи сигнала в экстренную службу. Определена периодичность осмотра территории, с детьми регулярно проводятся беседы по правилам поведения в детском саду и на прогулках, о поведении во время чрезвычайных ситуаций.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Имеются памятки по действиям персонала при возникновении угрозы террористических актов и чрезвычайных ситуаций.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 здании МАДОУ – детский сад № 61 действует автоматическая пожарная сигнализация, кнопка вызова вневедомственной охраны, которая ежедневно проверяется на работоспособность, круглосуточно ведётся видеонаблюдение за территорией и запасными выходами.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 целью предупреждения травматизма детей, охраны их жизни и здоровья с педагогами и младшими воспитателями проводятся целевые инструктажи перед проведением массовых мероприятий, экскурсий, организованных выходов за пределы территории детского сада. Приказом назначаются ответственные лица.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Осуществляется контроль за выполнением режима безопасности и противопожарного режима. Ведётся контроль за работой сторожей в вечернее, </w:t>
      </w:r>
      <w:r>
        <w:rPr>
          <w:rFonts w:ascii="Times New Roman" w:hAnsi="Times New Roman"/>
          <w:sz w:val="28"/>
          <w:szCs w:val="28"/>
        </w:rPr>
        <w:lastRenderedPageBreak/>
        <w:t>ночное время и в выходные и праздничные дни. Проверка осуществляется по телефону.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Постоянно находятся в рабочем состоянии эвакуационные пути и запасные выходы из здания.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Разработаны, утверждены и введены в действие инструкции, памятки по антитеррору для сотрудников ДОУ, родителей.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В группах ведутся журналы приема детей.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Регулярно проводятся совместная образовательная деятельность,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ситуативные беседы в режимных моментах и другие мероприятия с воспитанниками с целью обучения правилам поведения в чрезвычайных ситуациях и воспитанию бдительности: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Игровая ситуация «Если коробку (пакет) ты нашел – близко не подходи, взрослых позови»;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Дидактическая игра «Уроки безопасности»;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Беседы «Один дома», Правила поведения с незнакомыми людьми», «Изучаем телефоны для безопасности», «Чему учат сказки» и др.;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Чтение художественной литературы «Дядя Степа-милиционер», «Сказки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безопасности» и др.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Проводятся инструктажи в течение учебного года с педагогами и сотрудниками ДОУ по антитеррористической деятельности, по проявлению бдительности к бесхозным предметам, наблюдательности к посторонним лицам в детском саду и регулированию поведения детей.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Проводятся консультации для родителей (законных представителей), оформлены информационные материалы (папки-передвижки, памятки):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«Безопасность в ДОУ и дома», «Внимание! Взрывное устройство!», «Ребенок один дома», «Безопасность детей в ваших руках», «Правила поведения»,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«Что нужно знать ребенку о безопасности», «Ребенок и незнакомец»,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«Сказки по безопасности», «Что такое терроризм» и др. Проводятся беседы о необходимости регулярного заполнения Журнала приема детей.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Проводятся учебные тренировки по эвакуации обучающихся и работников ДОУ при возникновении ЧС.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Постоянно ведется контроль исправности дверных замков, соблюдения контрольно-пропускного режима, состояния ограждения по периметру детского сада.</w:t>
      </w:r>
    </w:p>
    <w:p w:rsidR="00C876EB" w:rsidRDefault="00C876EB" w:rsidP="00C876EB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 Регулярно проводится осмотр территории и здания на предмет обнаружения посторонних предметов.</w:t>
      </w:r>
    </w:p>
    <w:p w:rsidR="005C7673" w:rsidRDefault="00C876EB" w:rsidP="00C876EB">
      <w:pPr>
        <w:jc w:val="both"/>
      </w:pPr>
      <w:r>
        <w:rPr>
          <w:rFonts w:ascii="Times New Roman" w:hAnsi="Times New Roman"/>
          <w:sz w:val="28"/>
          <w:szCs w:val="28"/>
        </w:rPr>
        <w:t>В рамках недели «Дня солидарности в борьбе с терроризмом» в детском саду прошли мероприятия, посвященные профилактике терроризма и экстремизма. Для воспитанников и их родителей проводился ряд мероприятий по профилактике терроризма и экстремизма с использованием папок-передвижек, стендов, буклетов. Педагоги с детьми провели содержательные беседы о профилактике терроризма и экстремизма, с детьми старшего звена прошли обучающие занятия. Также в целях закрепления полученных знаний и навыков, был организован показ мультфильма воспитанникам о том, что необходимо делать в чрезвычайных ситуациях. На прогулках с детьми педагоги закрепили знания о правилах поведения и действиях в случаях ситуаций терроризма и экстремизма.</w:t>
      </w:r>
      <w:r>
        <w:rPr>
          <w:rFonts w:ascii="Times New Roman" w:hAnsi="Times New Roman"/>
          <w:sz w:val="28"/>
          <w:szCs w:val="28"/>
        </w:rPr>
        <w:tab/>
      </w:r>
    </w:p>
    <w:sectPr w:rsidR="005C7673" w:rsidSect="00C876E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D48"/>
    <w:rsid w:val="00094D48"/>
    <w:rsid w:val="000D4FA3"/>
    <w:rsid w:val="001536BA"/>
    <w:rsid w:val="00A60435"/>
    <w:rsid w:val="00C8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3904C"/>
  <w15:chartTrackingRefBased/>
  <w15:docId w15:val="{409B515A-AEFF-41E9-9C1A-48BFAC502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6EB"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C876EB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sad6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2026-09-09T10:15:00Z</dcterms:created>
  <dcterms:modified xsi:type="dcterms:W3CDTF">2026-09-09T10:15:00Z</dcterms:modified>
</cp:coreProperties>
</file>